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C3" w:rsidRPr="000521B2" w:rsidRDefault="00975264" w:rsidP="00975264">
      <w:pPr>
        <w:jc w:val="center"/>
        <w:rPr>
          <w:rFonts w:ascii="Albertus Extra Bold" w:hAnsi="Albertus Extra Bold"/>
        </w:rPr>
      </w:pPr>
      <w:r w:rsidRPr="000521B2">
        <w:rPr>
          <w:rFonts w:ascii="Albertus Extra Bold" w:hAnsi="Albertus Extra Bold"/>
        </w:rPr>
        <w:t>PPI Application</w:t>
      </w:r>
    </w:p>
    <w:p w:rsidR="000521B2" w:rsidRPr="000521B2" w:rsidRDefault="000521B2" w:rsidP="000521B2">
      <w:pPr>
        <w:pStyle w:val="NormalWeb"/>
        <w:spacing w:before="0" w:beforeAutospacing="0" w:after="300" w:afterAutospacing="0" w:line="300" w:lineRule="atLeast"/>
        <w:textAlignment w:val="baseline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>NASP partners annually with the George Washington (GW) University Graduate School of Education and Human Development to offer a federal Public Policy Institute (PPI). This program offers an intensive learning experience that helps build foundational knowledge of education public policy and grassroots advocacy skills.</w:t>
      </w:r>
    </w:p>
    <w:p w:rsidR="000521B2" w:rsidRPr="000521B2" w:rsidRDefault="000521B2" w:rsidP="000521B2">
      <w:pPr>
        <w:pStyle w:val="NormalWeb"/>
        <w:spacing w:before="0" w:beforeAutospacing="0" w:after="300" w:afterAutospacing="0" w:line="300" w:lineRule="atLeast"/>
        <w:textAlignment w:val="baseline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Presenters include national leaders working in federal education and human service offices, Congressional committees and offices, research institutions, professional associations, and </w:t>
      </w:r>
      <w:bookmarkStart w:id="0" w:name="_GoBack"/>
      <w:bookmarkEnd w:id="0"/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>student-development organizations. Participants engage in reflective discussion, interactive activities, and enjoy a hands-on experience advocating on Capitol Hill.</w:t>
      </w:r>
    </w:p>
    <w:p w:rsidR="000521B2" w:rsidRPr="000521B2" w:rsidRDefault="000521B2" w:rsidP="000521B2">
      <w:pPr>
        <w:pStyle w:val="NormalWeb"/>
        <w:spacing w:before="0" w:beforeAutospacing="0" w:after="0" w:afterAutospacing="0" w:line="300" w:lineRule="atLeast"/>
        <w:textAlignment w:val="baseline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>This program is an excellent opportunity for graduate students, school psychologists, school counselors, teachers, principals, and others committed to promoting healthy and successful students and schools.</w:t>
      </w:r>
    </w:p>
    <w:p w:rsidR="000521B2" w:rsidRPr="000521B2" w:rsidRDefault="000521B2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</w:p>
    <w:p w:rsidR="000521B2" w:rsidRPr="000521B2" w:rsidRDefault="000521B2" w:rsidP="000521B2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>PPI is typically held mid-July and is held in Washington DC.  GASP members interested in attending PPI must complete this application and submit</w:t>
      </w:r>
      <w:r w:rsidR="00D630C2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 via email</w:t>
      </w: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 to the application committee no later than two weeks prior to the scheduled Spring Board Meeting for the current year.</w:t>
      </w:r>
    </w:p>
    <w:p w:rsidR="000521B2" w:rsidRPr="000521B2" w:rsidRDefault="000521B2" w:rsidP="000521B2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</w:p>
    <w:p w:rsidR="000521B2" w:rsidRPr="000521B2" w:rsidRDefault="000521B2" w:rsidP="000521B2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If selected, GASP will, within GASP guidelines, reimburse travel, </w:t>
      </w:r>
      <w:r w:rsidR="00EA2C6A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hotel, </w:t>
      </w: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>meals, and registration</w:t>
      </w:r>
      <w:r w:rsidR="00022149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 (at NASP member early bird rate)</w:t>
      </w: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.  Please refer to the current </w:t>
      </w:r>
      <w:r w:rsidR="00022149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GASP travel </w:t>
      </w: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>reimbursement guidelines on gaspnet.org.   If selected, please verify allowable amounts prior to payments.</w:t>
      </w:r>
    </w:p>
    <w:p w:rsidR="000521B2" w:rsidRDefault="000521B2" w:rsidP="00975264">
      <w:pPr>
        <w:spacing w:after="0"/>
        <w:rPr>
          <w:rFonts w:ascii="Albertus Extra Bold" w:hAnsi="Albertus Extra Bold"/>
          <w:sz w:val="20"/>
          <w:szCs w:val="20"/>
        </w:rPr>
      </w:pPr>
    </w:p>
    <w:p w:rsidR="00D630C2" w:rsidRPr="000521B2" w:rsidRDefault="00D630C2" w:rsidP="00975264">
      <w:pPr>
        <w:spacing w:after="0"/>
        <w:rPr>
          <w:rFonts w:ascii="Albertus Extra Bold" w:hAnsi="Albertus Extra Bold"/>
          <w:sz w:val="20"/>
          <w:szCs w:val="20"/>
        </w:rPr>
      </w:pPr>
    </w:p>
    <w:p w:rsidR="00975264" w:rsidRPr="00F11927" w:rsidRDefault="00975264" w:rsidP="00975264">
      <w:pPr>
        <w:spacing w:after="0"/>
        <w:rPr>
          <w:rFonts w:ascii="Albertus Extra Bold" w:hAnsi="Albertus Extra Bold"/>
          <w:b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b/>
          <w:color w:val="595959" w:themeColor="text1" w:themeTint="A6"/>
          <w:sz w:val="20"/>
          <w:szCs w:val="20"/>
        </w:rPr>
        <w:t>Requirements and Expectations:</w:t>
      </w:r>
    </w:p>
    <w:p w:rsidR="000521B2" w:rsidRPr="00F11927" w:rsidRDefault="000521B2" w:rsidP="000521B2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*GASP professional member in good standing at time of application and at time of PPI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*Be able to present "mini sk</w:t>
      </w:r>
      <w:r w:rsidR="00527A2A">
        <w:rPr>
          <w:rFonts w:ascii="Albertus Extra Bold" w:hAnsi="Albertus Extra Bold"/>
          <w:color w:val="595959" w:themeColor="text1" w:themeTint="A6"/>
          <w:sz w:val="20"/>
          <w:szCs w:val="20"/>
        </w:rPr>
        <w:t>ills" training at GASP Fall 2018</w:t>
      </w: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 conference with information learned 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*Write an article for Dialogue about your experience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*Be willing to participate in legislative activities in support of GASP's mission and strategic plan during the next calendar year. 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</w:p>
    <w:p w:rsidR="00975264" w:rsidRPr="00F11927" w:rsidRDefault="00975264" w:rsidP="00975264">
      <w:pPr>
        <w:spacing w:after="0"/>
        <w:rPr>
          <w:rFonts w:ascii="Albertus Extra Bold" w:hAnsi="Albertus Extra Bold"/>
          <w:b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b/>
          <w:color w:val="595959" w:themeColor="text1" w:themeTint="A6"/>
          <w:sz w:val="20"/>
          <w:szCs w:val="20"/>
        </w:rPr>
        <w:t>Preference given to: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* NASP professional member in good standing at time of application and at time of PPI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*Previous Board experience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</w:p>
    <w:p w:rsidR="00975264" w:rsidRPr="00F11927" w:rsidRDefault="00975264" w:rsidP="00975264">
      <w:pPr>
        <w:spacing w:after="0"/>
        <w:rPr>
          <w:rFonts w:ascii="Albertus Extra Bold" w:hAnsi="Albertus Extra Bold"/>
          <w:b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b/>
          <w:color w:val="595959" w:themeColor="text1" w:themeTint="A6"/>
          <w:sz w:val="20"/>
          <w:szCs w:val="20"/>
        </w:rPr>
        <w:t>Application Committee: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President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President Elect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Parliamentarian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NASP Delegate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Past or Current Advocacy Co-Chair</w:t>
      </w:r>
    </w:p>
    <w:p w:rsidR="00975264" w:rsidRDefault="00975264"/>
    <w:p w:rsidR="00023E96" w:rsidRDefault="00023E96">
      <w:r>
        <w:t xml:space="preserve">Submit Application to the </w:t>
      </w:r>
      <w:r w:rsidR="00527A2A">
        <w:t>President</w:t>
      </w:r>
    </w:p>
    <w:p w:rsidR="00023E96" w:rsidRDefault="00023E96"/>
    <w:p w:rsidR="00975264" w:rsidRPr="00D630C2" w:rsidRDefault="00975264">
      <w:pPr>
        <w:rPr>
          <w:b/>
        </w:rPr>
      </w:pPr>
      <w:r w:rsidRPr="00D630C2">
        <w:rPr>
          <w:b/>
        </w:rPr>
        <w:lastRenderedPageBreak/>
        <w:t>Application:</w:t>
      </w:r>
    </w:p>
    <w:p w:rsidR="00975264" w:rsidRDefault="00975264">
      <w:r>
        <w:t>Current Employment:</w:t>
      </w:r>
    </w:p>
    <w:p w:rsidR="00975264" w:rsidRDefault="00975264">
      <w:r>
        <w:t>Name ____________________________________</w:t>
      </w:r>
      <w:r>
        <w:tab/>
      </w:r>
      <w:r>
        <w:tab/>
        <w:t>Region________________________</w:t>
      </w:r>
    </w:p>
    <w:p w:rsidR="00975264" w:rsidRDefault="00975264">
      <w:r>
        <w:t>Current Job Title ____________________________</w:t>
      </w:r>
      <w:r>
        <w:tab/>
      </w:r>
      <w:r>
        <w:tab/>
        <w:t>County________________________</w:t>
      </w:r>
    </w:p>
    <w:p w:rsidR="00975264" w:rsidRDefault="00975264">
      <w:r>
        <w:t>Years in School Psychology ________</w:t>
      </w:r>
    </w:p>
    <w:p w:rsidR="003C54E5" w:rsidRDefault="003C54E5">
      <w:pPr>
        <w:rPr>
          <w:b/>
        </w:rPr>
      </w:pPr>
    </w:p>
    <w:p w:rsidR="00975264" w:rsidRPr="00D630C2" w:rsidRDefault="00975264">
      <w:pPr>
        <w:rPr>
          <w:b/>
        </w:rPr>
      </w:pPr>
      <w:r w:rsidRPr="00D630C2">
        <w:rPr>
          <w:b/>
        </w:rPr>
        <w:t>Board Experience:</w:t>
      </w:r>
    </w:p>
    <w:p w:rsidR="00975264" w:rsidRDefault="00975264">
      <w:r>
        <w:t>Current Position on Board ________________________</w:t>
      </w:r>
      <w:r>
        <w:tab/>
      </w:r>
      <w:r>
        <w:tab/>
        <w:t>Years in Current Position _______</w:t>
      </w:r>
    </w:p>
    <w:p w:rsidR="00975264" w:rsidRDefault="00975264" w:rsidP="00975264">
      <w:r>
        <w:t>Previous positions on Board ________________________________________</w:t>
      </w:r>
    </w:p>
    <w:p w:rsidR="00975264" w:rsidRDefault="00975264" w:rsidP="00975264">
      <w:r>
        <w:t>Total Years served on Board ______</w:t>
      </w:r>
      <w:r>
        <w:tab/>
      </w:r>
      <w:r>
        <w:tab/>
      </w:r>
      <w:r>
        <w:tab/>
      </w:r>
      <w:r>
        <w:tab/>
      </w:r>
    </w:p>
    <w:p w:rsidR="00975264" w:rsidRDefault="00975264" w:rsidP="00975264"/>
    <w:p w:rsidR="003C54E5" w:rsidRPr="003C54E5" w:rsidRDefault="003C54E5" w:rsidP="00975264">
      <w:pPr>
        <w:rPr>
          <w:b/>
        </w:rPr>
      </w:pPr>
      <w:r w:rsidRPr="003C54E5">
        <w:rPr>
          <w:b/>
        </w:rPr>
        <w:t xml:space="preserve">Order session preference (1 being most desirable): </w:t>
      </w:r>
    </w:p>
    <w:p w:rsidR="003C54E5" w:rsidRDefault="003C54E5" w:rsidP="00975264">
      <w:r>
        <w:t>____ 3-Day Basic Training</w:t>
      </w:r>
      <w:r>
        <w:tab/>
        <w:t>____ 5-Day Advanced Training</w:t>
      </w:r>
      <w:r>
        <w:tab/>
        <w:t xml:space="preserve">          ____ 2-Day Special Topic</w:t>
      </w:r>
    </w:p>
    <w:p w:rsidR="003C54E5" w:rsidRDefault="003C54E5" w:rsidP="00975264"/>
    <w:p w:rsidR="000521B2" w:rsidRDefault="00975264" w:rsidP="000521B2">
      <w:pPr>
        <w:spacing w:after="0"/>
      </w:pPr>
      <w:r w:rsidRPr="003C54E5">
        <w:rPr>
          <w:b/>
        </w:rPr>
        <w:t>Explain how PPI will benefit you as a GASP Board Member and how you will use the skills you learn.</w:t>
      </w:r>
      <w:r w:rsidR="000521B2" w:rsidRPr="003C54E5">
        <w:rPr>
          <w:b/>
        </w:rPr>
        <w:t xml:space="preserve"> </w:t>
      </w:r>
      <w:r w:rsidR="00D630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264" w:rsidRDefault="00975264" w:rsidP="00975264"/>
    <w:p w:rsidR="00D630C2" w:rsidRDefault="00D630C2" w:rsidP="00975264">
      <w:r>
        <w:t>Date submitted: _____________</w:t>
      </w:r>
    </w:p>
    <w:p w:rsidR="00D630C2" w:rsidRDefault="00D630C2" w:rsidP="00975264">
      <w:r>
        <w:t>Date received: ______________</w:t>
      </w:r>
    </w:p>
    <w:sectPr w:rsidR="00D630C2" w:rsidSect="00FF1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264"/>
    <w:rsid w:val="00011C7F"/>
    <w:rsid w:val="00022149"/>
    <w:rsid w:val="00023E96"/>
    <w:rsid w:val="000521B2"/>
    <w:rsid w:val="000C3136"/>
    <w:rsid w:val="0012177B"/>
    <w:rsid w:val="003C54E5"/>
    <w:rsid w:val="003D247F"/>
    <w:rsid w:val="00480F4A"/>
    <w:rsid w:val="00527A2A"/>
    <w:rsid w:val="00975264"/>
    <w:rsid w:val="00D630C2"/>
    <w:rsid w:val="00DA5984"/>
    <w:rsid w:val="00EA2C6A"/>
    <w:rsid w:val="00F11927"/>
    <w:rsid w:val="00FF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bruce</cp:lastModifiedBy>
  <cp:revision>2</cp:revision>
  <cp:lastPrinted>2016-05-06T15:48:00Z</cp:lastPrinted>
  <dcterms:created xsi:type="dcterms:W3CDTF">2018-04-30T23:52:00Z</dcterms:created>
  <dcterms:modified xsi:type="dcterms:W3CDTF">2018-04-30T23:52:00Z</dcterms:modified>
</cp:coreProperties>
</file>